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fc2f5563804a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SMB REGNSKAP AS</w:t>
      </w:r>
    </w:p>
    <w:sectPr>
      <w:headerReference xmlns:r="http://schemas.openxmlformats.org/officeDocument/2006/relationships" w:type="default" r:id="Rf0d75e552384428f"/>
      <w:footerReference xmlns:r="http://schemas.openxmlformats.org/officeDocument/2006/relationships" w:type="default" r:id="R205999732090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SMB REGNSKAP AS   ·   Org.nr 933 809 102   ·   Barstølveien 50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SMB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75e552384428f" /><Relationship Type="http://schemas.openxmlformats.org/officeDocument/2006/relationships/footer" Target="/word/footer1.xml" Id="R2059997320904878" /></Relationships>
</file>