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3ea833a5f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ONSHUS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ONSHUS INVEST AS</w:t>
      </w:r>
    </w:p>
    <w:sectPr>
      <w:headerReference xmlns:r="http://schemas.openxmlformats.org/officeDocument/2006/relationships" w:type="default" r:id="R5faf91a423e94b3f"/>
      <w:footerReference xmlns:r="http://schemas.openxmlformats.org/officeDocument/2006/relationships" w:type="default" r:id="Rc5379d47e3f3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ONSHUS INVEST AS   ·   Org.nr 933 968 413   ·   c/oTonje Onshus, Tørrjulfaret 14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f91a423e94b3f" /><Relationship Type="http://schemas.openxmlformats.org/officeDocument/2006/relationships/footer" Target="/word/footer1.xml" Id="Rc5379d47e3f34502" /></Relationships>
</file>