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c75766aed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LIKVID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 REGNSKAP AS</w:t>
      </w:r>
    </w:p>
    <w:sectPr>
      <w:headerReference xmlns:r="http://schemas.openxmlformats.org/officeDocument/2006/relationships" w:type="default" r:id="Rcd58ccb2e48645f4"/>
      <w:footerReference xmlns:r="http://schemas.openxmlformats.org/officeDocument/2006/relationships" w:type="default" r:id="R924a8a32c66a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 REGNSKAP AS   ·   Org.nr 934 094 972   ·   Ringeriksveien 243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8ccb2e48645f4" /><Relationship Type="http://schemas.openxmlformats.org/officeDocument/2006/relationships/footer" Target="/word/footer1.xml" Id="R924a8a32c66a4349" /></Relationships>
</file>