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69ef9fbd8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 SOLUTIONS AS</w:t>
      </w:r>
    </w:p>
    <w:sectPr>
      <w:headerReference xmlns:r="http://schemas.openxmlformats.org/officeDocument/2006/relationships" w:type="default" r:id="Rdaeb5e4981f54e9f"/>
      <w:footerReference xmlns:r="http://schemas.openxmlformats.org/officeDocument/2006/relationships" w:type="default" r:id="R95bee2fb93ce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 SOLUTIONS AS   ·   Org.nr 934 389 328   ·   Ragnhilds vei 8A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b5e4981f54e9f" /><Relationship Type="http://schemas.openxmlformats.org/officeDocument/2006/relationships/footer" Target="/word/footer1.xml" Id="R95bee2fb93ce4c4b" /></Relationships>
</file>