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bac2c468d4a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BREMSEKLOSSEN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BREMSEKLOSSEN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9c95d72804d46"/>
      <w:footerReference xmlns:r="http://schemas.openxmlformats.org/officeDocument/2006/relationships" w:type="default" r:id="Rcfb85f04505f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BREMSEKLOSSEN AS   ·   Org.nr 934 473 345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BREMSEKLOSSEN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9c95d72804d46" /><Relationship Type="http://schemas.openxmlformats.org/officeDocument/2006/relationships/footer" Target="/word/footer1.xml" Id="Rcfb85f04505f4c34" /></Relationships>
</file>