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7e56c8fde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LYRA AS</w:t>
      </w:r>
    </w:p>
    <w:sectPr>
      <w:headerReference xmlns:r="http://schemas.openxmlformats.org/officeDocument/2006/relationships" w:type="default" r:id="R18f11e52dc684ad2"/>
      <w:footerReference xmlns:r="http://schemas.openxmlformats.org/officeDocument/2006/relationships" w:type="default" r:id="R0e1dd025904c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LYRA AS   ·   Org.nr 934 487 265   ·   Langgata 22B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11e52dc684ad2" /><Relationship Type="http://schemas.openxmlformats.org/officeDocument/2006/relationships/footer" Target="/word/footer1.xml" Id="R0e1dd025904c478f" /></Relationships>
</file>