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37ccc2df4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ENTREPRENØR AS</w:t>
      </w:r>
    </w:p>
    <w:sectPr>
      <w:headerReference xmlns:r="http://schemas.openxmlformats.org/officeDocument/2006/relationships" w:type="default" r:id="R598bf4bbcba94111"/>
      <w:footerReference xmlns:r="http://schemas.openxmlformats.org/officeDocument/2006/relationships" w:type="default" r:id="Rbde89194d603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ENTREPRENØR AS   ·   Org.nr 934 490 738   ·   Jensvollveien 9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bf4bbcba94111" /><Relationship Type="http://schemas.openxmlformats.org/officeDocument/2006/relationships/footer" Target="/word/footer1.xml" Id="Rbde89194d60345db" /></Relationships>
</file>