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f8e46f2b4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04c56af3c402e"/>
      <w:footerReference xmlns:r="http://schemas.openxmlformats.org/officeDocument/2006/relationships" w:type="default" r:id="R7660a2d9bff6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 ENTREPRENØR AS   ·   Org.nr 934 553 489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04c56af3c402e" /><Relationship Type="http://schemas.openxmlformats.org/officeDocument/2006/relationships/footer" Target="/word/footer1.xml" Id="R7660a2d9bff6484f" /></Relationships>
</file>