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8ad419e5b48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BICONE AS</w:t>
      </w:r>
    </w:p>
    <w:sectPr>
      <w:headerReference xmlns:r="http://schemas.openxmlformats.org/officeDocument/2006/relationships" w:type="default" r:id="R8fc06d0b89ae460a"/>
      <w:footerReference xmlns:r="http://schemas.openxmlformats.org/officeDocument/2006/relationships" w:type="default" r:id="R81f79f6140cf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BICONE AS   ·   Org.nr 934 576 578   ·   Dronningens gate 49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BICONE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06d0b89ae460a" /><Relationship Type="http://schemas.openxmlformats.org/officeDocument/2006/relationships/footer" Target="/word/footer1.xml" Id="R81f79f6140cf4ed8" /></Relationships>
</file>