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d4df1a9bb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HENLY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HENLY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3004ddd8b4f3d"/>
      <w:footerReference xmlns:r="http://schemas.openxmlformats.org/officeDocument/2006/relationships" w:type="default" r:id="Rec4f8ef5bdeb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HENLY EIENDOM AS   ·   Org.nr 934 600 584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HENLY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3004ddd8b4f3d" /><Relationship Type="http://schemas.openxmlformats.org/officeDocument/2006/relationships/footer" Target="/word/footer1.xml" Id="Rec4f8ef5bdeb43c4" /></Relationships>
</file>