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219b136a8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GRAVING AS</w:t>
      </w:r>
    </w:p>
    <w:sectPr>
      <w:headerReference xmlns:r="http://schemas.openxmlformats.org/officeDocument/2006/relationships" w:type="default" r:id="Rc20273b5ea4d4b98"/>
      <w:footerReference xmlns:r="http://schemas.openxmlformats.org/officeDocument/2006/relationships" w:type="default" r:id="Rec1597b4ed58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GRAVING AS   ·   Org.nr 934 642 171   ·   Haualandmarka 3B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73b5ea4d4b98" /><Relationship Type="http://schemas.openxmlformats.org/officeDocument/2006/relationships/footer" Target="/word/footer1.xml" Id="Rec1597b4ed584401" /></Relationships>
</file>