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870446b93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b731548b643f7"/>
      <w:footerReference xmlns:r="http://schemas.openxmlformats.org/officeDocument/2006/relationships" w:type="default" r:id="Rd69cb02eef4f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SIMCO INVEST AS   ·   Org.nr 934 650 085   ·   c/o Megerditch Sharoyan, Casparis gate 15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b731548b643f7" /><Relationship Type="http://schemas.openxmlformats.org/officeDocument/2006/relationships/footer" Target="/word/footer1.xml" Id="Rd69cb02eef4f4d02" /></Relationships>
</file>