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43ab2902dd45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ARENDAL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ENTREPRENØR AS</w:t>
      </w:r>
    </w:p>
    <w:sectPr>
      <w:headerReference xmlns:r="http://schemas.openxmlformats.org/officeDocument/2006/relationships" w:type="default" r:id="Raf13e614917f4160"/>
      <w:footerReference xmlns:r="http://schemas.openxmlformats.org/officeDocument/2006/relationships" w:type="default" r:id="R3b8723c39338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ENTREPRENØR AS   ·   Org.nr 934 782 917   ·   Teknologiveien 5   ·   4846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3e614917f4160" /><Relationship Type="http://schemas.openxmlformats.org/officeDocument/2006/relationships/footer" Target="/word/footer1.xml" Id="R3b8723c3933842fd" /></Relationships>
</file>