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37b028fd4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 ARKITEKTER AS</w:t>
      </w:r>
    </w:p>
    <w:sectPr>
      <w:headerReference xmlns:r="http://schemas.openxmlformats.org/officeDocument/2006/relationships" w:type="default" r:id="Rcd83401c331d4739"/>
      <w:footerReference xmlns:r="http://schemas.openxmlformats.org/officeDocument/2006/relationships" w:type="default" r:id="R6a5ae0f14511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 ARKITEKTER AS   ·   Org.nr 934 840 755   ·   Lise Maries vei 20A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3401c331d4739" /><Relationship Type="http://schemas.openxmlformats.org/officeDocument/2006/relationships/footer" Target="/word/footer1.xml" Id="R6a5ae0f14511481d" /></Relationships>
</file>