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94a3e05a3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 ARKITEKTER AS</w:t>
      </w:r>
    </w:p>
    <w:sectPr>
      <w:headerReference xmlns:r="http://schemas.openxmlformats.org/officeDocument/2006/relationships" w:type="default" r:id="Rbb82d4fcc4b84233"/>
      <w:footerReference xmlns:r="http://schemas.openxmlformats.org/officeDocument/2006/relationships" w:type="default" r:id="Rd64eadc67a76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 ARKITEKTER AS   ·   Org.nr 934 840 755   ·   Lise Maries vei 20A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2d4fcc4b84233" /><Relationship Type="http://schemas.openxmlformats.org/officeDocument/2006/relationships/footer" Target="/word/footer1.xml" Id="Rd64eadc67a764756" /></Relationships>
</file>