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4ccbcb293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RØR AS</w:t>
      </w:r>
    </w:p>
    <w:sectPr>
      <w:headerReference xmlns:r="http://schemas.openxmlformats.org/officeDocument/2006/relationships" w:type="default" r:id="Rd2d17349f1ec4329"/>
      <w:footerReference xmlns:r="http://schemas.openxmlformats.org/officeDocument/2006/relationships" w:type="default" r:id="R7710b2d67db1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RØR AS   ·   Org.nr 934 845 870   ·   Orelund 2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17349f1ec4329" /><Relationship Type="http://schemas.openxmlformats.org/officeDocument/2006/relationships/footer" Target="/word/footer1.xml" Id="R7710b2d67db1492b" /></Relationships>
</file>