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439fa01b4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DELTA REGNSKAP OG LØNN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REGNSKAP OG LØNN AS</w:t>
      </w:r>
    </w:p>
    <w:sectPr>
      <w:headerReference xmlns:r="http://schemas.openxmlformats.org/officeDocument/2006/relationships" w:type="default" r:id="R5defd31370a047d6"/>
      <w:footerReference xmlns:r="http://schemas.openxmlformats.org/officeDocument/2006/relationships" w:type="default" r:id="R274c0b7861b8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REGNSKAP OG LØNN AS   ·   Org.nr 934 890 922   ·   c/o Linda Pedersen,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REGNSKAP OG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fd31370a047d6" /><Relationship Type="http://schemas.openxmlformats.org/officeDocument/2006/relationships/footer" Target="/word/footer1.xml" Id="R274c0b7861b843e4" /></Relationships>
</file>