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fcfa924f1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NFH 2501104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NFH 2501104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d7ce5c7b254122"/>
      <w:footerReference xmlns:r="http://schemas.openxmlformats.org/officeDocument/2006/relationships" w:type="default" r:id="Rea9ce8f41ff14a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2501104 AS   ·   Org.nr 934 921 275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2501104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7ce5c7b254122" /><Relationship Type="http://schemas.openxmlformats.org/officeDocument/2006/relationships/footer" Target="/word/footer1.xml" Id="Rea9ce8f41ff14a37" /></Relationships>
</file>