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218ec0dd441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BUILDR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BUILDR AS</w:t>
      </w:r>
    </w:p>
    <w:sectPr>
      <w:headerReference xmlns:r="http://schemas.openxmlformats.org/officeDocument/2006/relationships" w:type="default" r:id="R0675cbc41af143e5"/>
      <w:footerReference xmlns:r="http://schemas.openxmlformats.org/officeDocument/2006/relationships" w:type="default" r:id="Ra5036cac865347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BUILDR AS   ·   Org.nr 934 948 939   ·   Anton Tschudis vei 45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BUILDR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5cbc41af143e5" /><Relationship Type="http://schemas.openxmlformats.org/officeDocument/2006/relationships/footer" Target="/word/footer1.xml" Id="Ra5036cac86534789" /></Relationships>
</file>