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9be39c639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PEIK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PEIK CAPITAL AS</w:t>
      </w:r>
    </w:p>
    <w:sectPr>
      <w:headerReference xmlns:r="http://schemas.openxmlformats.org/officeDocument/2006/relationships" w:type="default" r:id="R2717033c4cb64097"/>
      <w:footerReference xmlns:r="http://schemas.openxmlformats.org/officeDocument/2006/relationships" w:type="default" r:id="R5811564c3e88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PEIK CAPITAL AS   ·   Org.nr 934 953 851   ·   Nannestadgata 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7033c4cb64097" /><Relationship Type="http://schemas.openxmlformats.org/officeDocument/2006/relationships/footer" Target="/word/footer1.xml" Id="R5811564c3e884d1c" /></Relationships>
</file>