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cdc464559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BALOO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BALOO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f6bb626df4a3c"/>
      <w:footerReference xmlns:r="http://schemas.openxmlformats.org/officeDocument/2006/relationships" w:type="default" r:id="Rfd2995aedb1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BALOO CAPITAL AS   ·   Org.nr 935 100 895   ·   c/o Markus Bøe Ødegård, Brattlien 8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BALOO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6bb626df4a3c" /><Relationship Type="http://schemas.openxmlformats.org/officeDocument/2006/relationships/footer" Target="/word/footer1.xml" Id="Rfd2995aedb124417" /></Relationships>
</file>