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59d684253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NOBERG ENTREPRENØR AS</w:t>
      </w:r>
    </w:p>
    <w:sectPr>
      <w:headerReference xmlns:r="http://schemas.openxmlformats.org/officeDocument/2006/relationships" w:type="default" r:id="R39e58f6c6e854ac0"/>
      <w:footerReference xmlns:r="http://schemas.openxmlformats.org/officeDocument/2006/relationships" w:type="default" r:id="R740ab5af00ce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NOBERG ENTREPRENØR AS   ·   Org.nr 935 338 077   ·   Gamle Algarheimsveg 113   ·   2052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NOBERG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58f6c6e854ac0" /><Relationship Type="http://schemas.openxmlformats.org/officeDocument/2006/relationships/footer" Target="/word/footer1.xml" Id="R740ab5af00ce4092" /></Relationships>
</file>