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be0649ee2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MYRULL AS</w:t>
      </w:r>
    </w:p>
    <w:sectPr>
      <w:headerReference xmlns:r="http://schemas.openxmlformats.org/officeDocument/2006/relationships" w:type="default" r:id="R080fa9b3529843fb"/>
      <w:footerReference xmlns:r="http://schemas.openxmlformats.org/officeDocument/2006/relationships" w:type="default" r:id="R84f0903ffba3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MYRULL AS   ·   Org.nr 935 373 255   ·   Haugstenveien 17   ·   1637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fa9b3529843fb" /><Relationship Type="http://schemas.openxmlformats.org/officeDocument/2006/relationships/footer" Target="/word/footer1.xml" Id="R84f0903ffba34771" /></Relationships>
</file>