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85ebe3fb8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MALER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Geithus,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MALER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d53661b734b9f"/>
      <w:footerReference xmlns:r="http://schemas.openxmlformats.org/officeDocument/2006/relationships" w:type="default" r:id="R536148b8a9db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MALER &amp; CO AS   ·   Org.nr 935 394 961   ·   Skredsvikmoen 115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MALER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d53661b734b9f" /><Relationship Type="http://schemas.openxmlformats.org/officeDocument/2006/relationships/footer" Target="/word/footer1.xml" Id="R536148b8a9db41d6" /></Relationships>
</file>