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12fd6f9c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MALER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MALER &amp; CO AS</w:t>
      </w:r>
    </w:p>
    <w:sectPr>
      <w:headerReference xmlns:r="http://schemas.openxmlformats.org/officeDocument/2006/relationships" w:type="default" r:id="Rddfc62542e7c44e2"/>
      <w:footerReference xmlns:r="http://schemas.openxmlformats.org/officeDocument/2006/relationships" w:type="default" r:id="R869af00f8aac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MALER &amp; CO AS   ·   Org.nr 935 394 961   ·   Skredsvikmoen 115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MALER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c62542e7c44e2" /><Relationship Type="http://schemas.openxmlformats.org/officeDocument/2006/relationships/footer" Target="/word/footer1.xml" Id="R869af00f8aac45f8" /></Relationships>
</file>