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6438e28fb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SOLBYEN ANLEGG AS</w:t>
      </w:r>
    </w:p>
    <w:sectPr>
      <w:headerReference xmlns:r="http://schemas.openxmlformats.org/officeDocument/2006/relationships" w:type="default" r:id="Rafe4ce19c98540ba"/>
      <w:footerReference xmlns:r="http://schemas.openxmlformats.org/officeDocument/2006/relationships" w:type="default" r:id="Rb503ac640c0f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SOLBYEN ANLEGG AS   ·   Org.nr 935 865 255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SOLBYEN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4ce19c98540ba" /><Relationship Type="http://schemas.openxmlformats.org/officeDocument/2006/relationships/footer" Target="/word/footer1.xml" Id="Rb503ac640c0f412b" /></Relationships>
</file>