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a350553a3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SFG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SFG AS</w:t>
      </w:r>
    </w:p>
    <w:sectPr>
      <w:headerReference xmlns:r="http://schemas.openxmlformats.org/officeDocument/2006/relationships" w:type="default" r:id="R273581740d6d461e"/>
      <w:footerReference xmlns:r="http://schemas.openxmlformats.org/officeDocument/2006/relationships" w:type="default" r:id="R3c5b7728dd3a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SFG AS   ·   Org.nr 935 866 677   ·   Østre Kullerød 5   ·   3241 SANDEFJORD   ·   gunnar.bjonness@torp-it.no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581740d6d461e" /><Relationship Type="http://schemas.openxmlformats.org/officeDocument/2006/relationships/footer" Target="/word/footer1.xml" Id="R3c5b7728dd3a4c71" /></Relationships>
</file>