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304e54687948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SFG AS</w:t>
      </w:r>
    </w:p>
    <w:sectPr>
      <w:headerReference xmlns:r="http://schemas.openxmlformats.org/officeDocument/2006/relationships" w:type="default" r:id="Rbecc7cd77ccb4398"/>
      <w:footerReference xmlns:r="http://schemas.openxmlformats.org/officeDocument/2006/relationships" w:type="default" r:id="Rd1c76ebd5ce949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SFG AS   ·   Org.nr 935 866 677   ·   Østre Kullerød 5   ·   3241 SANDEFJORD   ·   gunnar.bjonness@torp-it.no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SFG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cc7cd77ccb4398" /><Relationship Type="http://schemas.openxmlformats.org/officeDocument/2006/relationships/footer" Target="/word/footer1.xml" Id="Rd1c76ebd5ce9499b" /></Relationships>
</file>