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9f60855c4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ENTREPRENØR AS</w:t>
      </w:r>
    </w:p>
    <w:sectPr>
      <w:headerReference xmlns:r="http://schemas.openxmlformats.org/officeDocument/2006/relationships" w:type="default" r:id="R8c624f848de44807"/>
      <w:footerReference xmlns:r="http://schemas.openxmlformats.org/officeDocument/2006/relationships" w:type="default" r:id="R9f5f1d7969e3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ENTREPRENØR AS   ·   Org.nr 935 918 294   ·   Myrerveien 169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24f848de44807" /><Relationship Type="http://schemas.openxmlformats.org/officeDocument/2006/relationships/footer" Target="/word/footer1.xml" Id="R9f5f1d7969e34b06" /></Relationships>
</file>