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9ceb4b0b94f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TWIRLCAP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TWIRLCAP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77094660cb4c04"/>
      <w:footerReference xmlns:r="http://schemas.openxmlformats.org/officeDocument/2006/relationships" w:type="default" r:id="R580902a8fcf24b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TWIRLCAP AS   ·   Org.nr 936 068 499   ·   Ringkroken 20A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TWIRLCAP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77094660cb4c04" /><Relationship Type="http://schemas.openxmlformats.org/officeDocument/2006/relationships/footer" Target="/word/footer1.xml" Id="R580902a8fcf24b43" /></Relationships>
</file>