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d412ef19be4be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OCRAS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Råde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Råde,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OCRAS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0f1b93a8adc49d9"/>
      <w:footerReference xmlns:r="http://schemas.openxmlformats.org/officeDocument/2006/relationships" w:type="default" r:id="Rfe7e13e231f243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OCRAS INVEST AS   ·   Org.nr 936 073 115   ·   Borgedalsveien 6   ·   1640 RÅDE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OCRAS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f1b93a8adc49d9" /><Relationship Type="http://schemas.openxmlformats.org/officeDocument/2006/relationships/footer" Target="/word/footer1.xml" Id="Rfe7e13e231f24302" /></Relationships>
</file>