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b1344dc549a49d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Nesodden,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BETONGCONSULT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BETONGCONSULT AS</w:t>
      </w:r>
    </w:p>
    <w:sectPr>
      <w:headerReference xmlns:r="http://schemas.openxmlformats.org/officeDocument/2006/relationships" w:type="default" r:id="R2ca40a6bc57145cc"/>
      <w:footerReference xmlns:r="http://schemas.openxmlformats.org/officeDocument/2006/relationships" w:type="default" r:id="R078557a2cc3d49e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BETONGCONSULT AS   ·   Org.nr 936 154 905   ·   Hakkespettlia 9   ·   1459 NESODDEN   ·   jarle@betongconsult.no   ·   www.betongconsult.no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BETONGCONSULT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ca40a6bc57145cc" /><Relationship Type="http://schemas.openxmlformats.org/officeDocument/2006/relationships/footer" Target="/word/footer1.xml" Id="R078557a2cc3d49ef" /></Relationships>
</file>