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bcb676223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AWAM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AWAM 1 AS</w:t>
      </w:r>
    </w:p>
    <w:sectPr>
      <w:headerReference xmlns:r="http://schemas.openxmlformats.org/officeDocument/2006/relationships" w:type="default" r:id="R7f2539762c1948b8"/>
      <w:footerReference xmlns:r="http://schemas.openxmlformats.org/officeDocument/2006/relationships" w:type="default" r:id="R6ab543329860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AWAM 1 AS   ·   Org.nr 936 278 752   ·   Beddingen 8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AWAM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39762c1948b8" /><Relationship Type="http://schemas.openxmlformats.org/officeDocument/2006/relationships/footer" Target="/word/footer1.xml" Id="R6ab54332986046e8" /></Relationships>
</file>