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874ba17a24e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AWAM 1 AS</w:t>
      </w:r>
    </w:p>
    <w:sectPr>
      <w:headerReference xmlns:r="http://schemas.openxmlformats.org/officeDocument/2006/relationships" w:type="default" r:id="R085ed099415f40b0"/>
      <w:footerReference xmlns:r="http://schemas.openxmlformats.org/officeDocument/2006/relationships" w:type="default" r:id="R4c45249ae2ac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AWAM 1 AS   ·   Org.nr 936 278 752   ·   Beddingen 8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AWAM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ed099415f40b0" /><Relationship Type="http://schemas.openxmlformats.org/officeDocument/2006/relationships/footer" Target="/word/footer1.xml" Id="R4c45249ae2ac4387" /></Relationships>
</file>