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c4b8bcba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KOKSTAD REGNSKAP AS</w:t>
      </w:r>
    </w:p>
    <w:sectPr>
      <w:headerReference xmlns:r="http://schemas.openxmlformats.org/officeDocument/2006/relationships" w:type="default" r:id="R371be5f7e5e14774"/>
      <w:footerReference xmlns:r="http://schemas.openxmlformats.org/officeDocument/2006/relationships" w:type="default" r:id="R221c8cb57858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KOKSTAD REGNSKAP AS   ·   Org.nr 936 401 783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e5f7e5e14774" /><Relationship Type="http://schemas.openxmlformats.org/officeDocument/2006/relationships/footer" Target="/word/footer1.xml" Id="R221c8cb578584297" /></Relationships>
</file>