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203c8ec2d74a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JTB AS</w:t>
      </w:r>
    </w:p>
    <w:sectPr>
      <w:headerReference xmlns:r="http://schemas.openxmlformats.org/officeDocument/2006/relationships" w:type="default" r:id="R1419a1a3b81d4fd4"/>
      <w:footerReference xmlns:r="http://schemas.openxmlformats.org/officeDocument/2006/relationships" w:type="default" r:id="R5ef5b0940ad14e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JTB AS   ·   Org.nr 936 664 849   ·   c/o Tommy Bøhmer, Røykenveien 282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19a1a3b81d4fd4" /><Relationship Type="http://schemas.openxmlformats.org/officeDocument/2006/relationships/footer" Target="/word/footer1.xml" Id="R5ef5b0940ad14ee8" /></Relationships>
</file>