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fe71cf00c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NORGE AS</w:t>
      </w:r>
    </w:p>
    <w:sectPr>
      <w:headerReference xmlns:r="http://schemas.openxmlformats.org/officeDocument/2006/relationships" w:type="default" r:id="Ra333a3933eb44d2d"/>
      <w:footerReference xmlns:r="http://schemas.openxmlformats.org/officeDocument/2006/relationships" w:type="default" r:id="R283e765a8c7c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NORGE AS   ·   Org.nr 936 711 723   ·   Enebakkveien 199B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3a3933eb44d2d" /><Relationship Type="http://schemas.openxmlformats.org/officeDocument/2006/relationships/footer" Target="/word/footer1.xml" Id="R283e765a8c7c457a" /></Relationships>
</file>