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ed551ec3914d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21.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MASKINENTREPRENØR FUNDAMENTERING OG GRAVING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MASKINENTREPRENØR FUNDAMENTERING OG GRAVING AS</w:t>
      </w:r>
    </w:p>
    <w:sectPr>
      <w:headerReference xmlns:r="http://schemas.openxmlformats.org/officeDocument/2006/relationships" w:type="default" r:id="Rdc78ac21a1104d12"/>
      <w:footerReference xmlns:r="http://schemas.openxmlformats.org/officeDocument/2006/relationships" w:type="default" r:id="Ref05eefc5eb346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MASKINENTREPRENØR FUNDAMENTERING OG GRAVING AS   ·   Org.nr 936 948 340   ·   Ringvegen 102   ·   9018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MASKINENTREPRENØR FUNDAMENTERING OG GRAVING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78ac21a1104d12" /><Relationship Type="http://schemas.openxmlformats.org/officeDocument/2006/relationships/footer" Target="/word/footer1.xml" Id="Ref05eefc5eb346fa" /></Relationships>
</file>