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b107ab86a841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JUSTVIK KOLONIAL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JUSTVIK KOLONIAL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a285c9e18b425b"/>
      <w:footerReference xmlns:r="http://schemas.openxmlformats.org/officeDocument/2006/relationships" w:type="default" r:id="R36d4c0e6bfd14d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JUSTVIK KOLONIAL AS   ·   Org.nr 937 182 201   ·   Lahelle 33   ·   4631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JUSTVIK KOLONIAL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a285c9e18b425b" /><Relationship Type="http://schemas.openxmlformats.org/officeDocument/2006/relationships/footer" Target="/word/footer1.xml" Id="R36d4c0e6bfd14ddb" /></Relationships>
</file>