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202bceeb664f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MOBILITYONE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MOBILITYONE AS</w:t>
      </w:r>
    </w:p>
    <w:sectPr>
      <w:headerReference xmlns:r="http://schemas.openxmlformats.org/officeDocument/2006/relationships" w:type="default" r:id="Re0396e9e09074117"/>
      <w:footerReference xmlns:r="http://schemas.openxmlformats.org/officeDocument/2006/relationships" w:type="default" r:id="R1926c396a3dd4b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MOBILITYONE AS   ·   Org.nr 937 265 271   ·   Barstølveien 50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MOBILITYONE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396e9e09074117" /><Relationship Type="http://schemas.openxmlformats.org/officeDocument/2006/relationships/footer" Target="/word/footer1.xml" Id="R1926c396a3dd4bfe" /></Relationships>
</file>