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bd6fb0b1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HAUGNÆSS VVS AS</w:t>
      </w:r>
    </w:p>
    <w:sectPr>
      <w:headerReference xmlns:r="http://schemas.openxmlformats.org/officeDocument/2006/relationships" w:type="default" r:id="R136e186abf164139"/>
      <w:footerReference xmlns:r="http://schemas.openxmlformats.org/officeDocument/2006/relationships" w:type="default" r:id="R8d9ab43df774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HAUGNÆSS VVS AS   ·   Org.nr 937 301 138   ·   c/o Bjørn Johan Haugnæss, Melhusvegen 253   ·   7224 MELHUS   ·   joridjagtyen@gmail.com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HAUGNÆSS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e186abf164139" /><Relationship Type="http://schemas.openxmlformats.org/officeDocument/2006/relationships/footer" Target="/word/footer1.xml" Id="R8d9ab43df774484c" /></Relationships>
</file>