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45b6f2be6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 INVESTOR 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 INVESTOR 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ac56be6ee437f"/>
      <w:footerReference xmlns:r="http://schemas.openxmlformats.org/officeDocument/2006/relationships" w:type="default" r:id="Rc73dda42b673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 INVESTOR AKTIV AS   ·   Org.nr 937 377 924   ·   Orrebakken 7   ·   0789 OSLO   ·   Tlf. 23 08 27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 INVESTOR 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ac56be6ee437f" /><Relationship Type="http://schemas.openxmlformats.org/officeDocument/2006/relationships/footer" Target="/word/footer1.xml" Id="Rc73dda42b673499f" /></Relationships>
</file>