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ae3b4589c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RØRTEC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RØRTEC AS</w:t>
      </w:r>
    </w:p>
    <w:sectPr>
      <w:headerReference xmlns:r="http://schemas.openxmlformats.org/officeDocument/2006/relationships" w:type="default" r:id="R1b1985454761478f"/>
      <w:footerReference xmlns:r="http://schemas.openxmlformats.org/officeDocument/2006/relationships" w:type="default" r:id="Ra3b59b5ba45e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RØRTEC AS   ·   Org.nr 937 560 753   ·   Sarpsborgveien 595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985454761478f" /><Relationship Type="http://schemas.openxmlformats.org/officeDocument/2006/relationships/footer" Target="/word/footer1.xml" Id="Ra3b59b5ba45e4b00" /></Relationships>
</file>