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44dad6458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 ØKONOMI AS</w:t>
      </w:r>
    </w:p>
    <w:sectPr>
      <w:headerReference xmlns:r="http://schemas.openxmlformats.org/officeDocument/2006/relationships" w:type="default" r:id="Rde95c72764bb43b0"/>
      <w:footerReference xmlns:r="http://schemas.openxmlformats.org/officeDocument/2006/relationships" w:type="default" r:id="Rc5a7170f0067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 ØKONOMI AS   ·   Org.nr 937 628 951   ·   c/o Aasen Sparebank, Jernbanegata 9L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5c72764bb43b0" /><Relationship Type="http://schemas.openxmlformats.org/officeDocument/2006/relationships/footer" Target="/word/footer1.xml" Id="Rc5a7170f0067462b" /></Relationships>
</file>