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c2ed33c7f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 ØKONOMI AS</w:t>
      </w:r>
    </w:p>
    <w:sectPr>
      <w:headerReference xmlns:r="http://schemas.openxmlformats.org/officeDocument/2006/relationships" w:type="default" r:id="R034c18188b3248d3"/>
      <w:footerReference xmlns:r="http://schemas.openxmlformats.org/officeDocument/2006/relationships" w:type="default" r:id="R1a6cde4c76bd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 ØKONOMI AS   ·   Org.nr 937 628 951   ·   c/o Aasen Sparebank, Jernbanegata 9L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c18188b3248d3" /><Relationship Type="http://schemas.openxmlformats.org/officeDocument/2006/relationships/footer" Target="/word/footer1.xml" Id="R1a6cde4c76bd4037" /></Relationships>
</file>