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b6bf90396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OG EIDSBERG SPAREBANK</w:t>
      </w:r>
    </w:p>
    <w:sectPr>
      <w:headerReference xmlns:r="http://schemas.openxmlformats.org/officeDocument/2006/relationships" w:type="default" r:id="R5d5232982b0948d8"/>
      <w:footerReference xmlns:r="http://schemas.openxmlformats.org/officeDocument/2006/relationships" w:type="default" r:id="Ra70f4ae691da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OG EIDSBERG SPAREBANK   ·   Org.nr 937 884 494   ·   Storgata 2   ·   1850 MYSEN   ·   Tlf. 69 89 91 00   ·   post@esbank.no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OG EIDSBERG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232982b0948d8" /><Relationship Type="http://schemas.openxmlformats.org/officeDocument/2006/relationships/footer" Target="/word/footer1.xml" Id="Ra70f4ae691da48d9" /></Relationships>
</file>