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84f73df6d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9d4eb48e5484c"/>
      <w:footerReference xmlns:r="http://schemas.openxmlformats.org/officeDocument/2006/relationships" w:type="default" r:id="Radc92c3c8c27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ØKONOMI AS   ·   Org.nr 938 182 310   ·   Trondheimsvegen - Kløfta 65B   ·   2040 KLØFTA   ·   Tlf. 63 93 49 00   ·   post@kr-okonomi.no   ·   www.kr-okonomi.no/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d4eb48e5484c" /><Relationship Type="http://schemas.openxmlformats.org/officeDocument/2006/relationships/footer" Target="/word/footer1.xml" Id="Radc92c3c8c274e7c" /></Relationships>
</file>