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1d6ff165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ØKONOMI AS</w:t>
      </w:r>
    </w:p>
    <w:sectPr>
      <w:headerReference xmlns:r="http://schemas.openxmlformats.org/officeDocument/2006/relationships" w:type="default" r:id="R9cff4463e91a41c9"/>
      <w:footerReference xmlns:r="http://schemas.openxmlformats.org/officeDocument/2006/relationships" w:type="default" r:id="R3ae4ce888fb8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ØKONOMI AS   ·   Org.nr 938 182 310   ·   Trondheimsvegen - Kløfta 65B   ·   2040 KLØFTA   ·   Tlf. 63 93 49 00   ·   post@kr-okonomi.no   ·   www.kr-okonomi.no/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f4463e91a41c9" /><Relationship Type="http://schemas.openxmlformats.org/officeDocument/2006/relationships/footer" Target="/word/footer1.xml" Id="R3ae4ce888fb8452a" /></Relationships>
</file>