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f21d15590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DØRMÆNEN &amp; 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DØRMÆNEN &amp; EIDE AS</w:t>
      </w:r>
    </w:p>
    <w:sectPr>
      <w:headerReference xmlns:r="http://schemas.openxmlformats.org/officeDocument/2006/relationships" w:type="default" r:id="R12c328b6f57f4b29"/>
      <w:footerReference xmlns:r="http://schemas.openxmlformats.org/officeDocument/2006/relationships" w:type="default" r:id="R85c833be627f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DØRMÆNEN &amp; EIDE AS   ·   Org.nr 939 155 570   ·   Gravdalsveien 3   ·   5165 LAKSEVÅG   ·   post@dormanen.no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DØRMÆNEN &amp;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328b6f57f4b29" /><Relationship Type="http://schemas.openxmlformats.org/officeDocument/2006/relationships/footer" Target="/word/footer1.xml" Id="R85c833be627f4a46" /></Relationships>
</file>