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daf7a530c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HANØY RIGGBORING</w:t>
      </w:r>
    </w:p>
    <w:sectPr>
      <w:headerReference xmlns:r="http://schemas.openxmlformats.org/officeDocument/2006/relationships" w:type="default" r:id="R9a9c48a168fc4612"/>
      <w:footerReference xmlns:r="http://schemas.openxmlformats.org/officeDocument/2006/relationships" w:type="default" r:id="R4f786d691c04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HANØY RIGGBORING   ·   Org.nr 939 746 412   ·   Hanøytangen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HANØY RIGGBORING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c48a168fc4612" /><Relationship Type="http://schemas.openxmlformats.org/officeDocument/2006/relationships/footer" Target="/word/footer1.xml" Id="R4f786d691c044c9c" /></Relationships>
</file>